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9A4290" w:rsidTr="009A4290">
        <w:tc>
          <w:tcPr>
            <w:tcW w:w="6941" w:type="dxa"/>
          </w:tcPr>
          <w:p w:rsidR="00660F9E" w:rsidRDefault="00660F9E" w:rsidP="00660F9E">
            <w:bookmarkStart w:id="0" w:name="_GoBack"/>
          </w:p>
        </w:tc>
        <w:tc>
          <w:tcPr>
            <w:tcW w:w="2075" w:type="dxa"/>
          </w:tcPr>
          <w:p w:rsidR="009A4290" w:rsidRPr="00660F9E" w:rsidRDefault="00660F9E">
            <w:pPr>
              <w:rPr>
                <w:b/>
              </w:rPr>
            </w:pPr>
            <w:r w:rsidRPr="00660F9E">
              <w:rPr>
                <w:b/>
              </w:rPr>
              <w:t xml:space="preserve">Price in Pounds </w:t>
            </w:r>
          </w:p>
        </w:tc>
      </w:tr>
      <w:bookmarkEnd w:id="0"/>
      <w:tr w:rsidR="00660F9E" w:rsidTr="009A4290">
        <w:tc>
          <w:tcPr>
            <w:tcW w:w="6941" w:type="dxa"/>
          </w:tcPr>
          <w:p w:rsidR="00660F9E" w:rsidRDefault="004512FA" w:rsidP="009A4290">
            <w:r>
              <w:t>Private Appoint</w:t>
            </w:r>
            <w:r w:rsidR="00660F9E">
              <w:t>ment</w:t>
            </w:r>
          </w:p>
        </w:tc>
        <w:tc>
          <w:tcPr>
            <w:tcW w:w="2075" w:type="dxa"/>
          </w:tcPr>
          <w:p w:rsidR="00660F9E" w:rsidRDefault="00660F9E">
            <w:r>
              <w:t>80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 w:rsidP="009A4290">
            <w:r>
              <w:t>Private bloods</w:t>
            </w:r>
          </w:p>
        </w:tc>
        <w:tc>
          <w:tcPr>
            <w:tcW w:w="2075" w:type="dxa"/>
          </w:tcPr>
          <w:p w:rsidR="009A4290" w:rsidRDefault="009A4290">
            <w:r>
              <w:t xml:space="preserve">Individual prices 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>Private script</w:t>
            </w:r>
          </w:p>
        </w:tc>
        <w:tc>
          <w:tcPr>
            <w:tcW w:w="2075" w:type="dxa"/>
          </w:tcPr>
          <w:p w:rsidR="009A4290" w:rsidRDefault="009A4290">
            <w:r>
              <w:t>20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 xml:space="preserve">Private visit </w:t>
            </w:r>
          </w:p>
        </w:tc>
        <w:tc>
          <w:tcPr>
            <w:tcW w:w="2075" w:type="dxa"/>
          </w:tcPr>
          <w:p w:rsidR="009A4290" w:rsidRDefault="009A4290">
            <w:r>
              <w:t>200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>Certificate of existence/Confirmation of address</w:t>
            </w:r>
          </w:p>
        </w:tc>
        <w:tc>
          <w:tcPr>
            <w:tcW w:w="2075" w:type="dxa"/>
          </w:tcPr>
          <w:p w:rsidR="009A4290" w:rsidRDefault="009A4290">
            <w:r>
              <w:t>30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 w:rsidP="009A4290">
            <w:r>
              <w:t>School/University Letter  - SEAG/Exam postponement/Information</w:t>
            </w:r>
          </w:p>
        </w:tc>
        <w:tc>
          <w:tcPr>
            <w:tcW w:w="2075" w:type="dxa"/>
          </w:tcPr>
          <w:p w:rsidR="009A4290" w:rsidRDefault="009A4290">
            <w:r>
              <w:t>30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 xml:space="preserve">Vaccine history – stamped and verified </w:t>
            </w:r>
          </w:p>
        </w:tc>
        <w:tc>
          <w:tcPr>
            <w:tcW w:w="2075" w:type="dxa"/>
          </w:tcPr>
          <w:p w:rsidR="009A4290" w:rsidRDefault="00660F9E">
            <w:r>
              <w:t>Free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 xml:space="preserve">Pregnancy fitness to fly </w:t>
            </w:r>
          </w:p>
        </w:tc>
        <w:tc>
          <w:tcPr>
            <w:tcW w:w="2075" w:type="dxa"/>
          </w:tcPr>
          <w:p w:rsidR="009A4290" w:rsidRDefault="009A4290">
            <w:r>
              <w:t>50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 xml:space="preserve">Holiday cancellation </w:t>
            </w:r>
          </w:p>
        </w:tc>
        <w:tc>
          <w:tcPr>
            <w:tcW w:w="2075" w:type="dxa"/>
          </w:tcPr>
          <w:p w:rsidR="009A4290" w:rsidRDefault="009A4290">
            <w:r>
              <w:t>60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>Holiday cancellation certification and signature (</w:t>
            </w:r>
            <w:proofErr w:type="spellStart"/>
            <w:r>
              <w:t>Easyjet</w:t>
            </w:r>
            <w:proofErr w:type="spellEnd"/>
            <w:r>
              <w:t>)</w:t>
            </w:r>
          </w:p>
        </w:tc>
        <w:tc>
          <w:tcPr>
            <w:tcW w:w="2075" w:type="dxa"/>
          </w:tcPr>
          <w:p w:rsidR="009A4290" w:rsidRDefault="009A4290">
            <w:r>
              <w:t>40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>Holiday cancellation report based on illness abroad</w:t>
            </w:r>
            <w:r w:rsidR="00660F9E">
              <w:t xml:space="preserve">/repatriation </w:t>
            </w:r>
          </w:p>
        </w:tc>
        <w:tc>
          <w:tcPr>
            <w:tcW w:w="2075" w:type="dxa"/>
          </w:tcPr>
          <w:p w:rsidR="009A4290" w:rsidRDefault="009A4290" w:rsidP="00660F9E">
            <w:r>
              <w:t>100-</w:t>
            </w:r>
            <w:r w:rsidR="00660F9E">
              <w:t>3</w:t>
            </w:r>
            <w:r>
              <w:t>00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 w:rsidP="009A4290">
            <w:r>
              <w:t xml:space="preserve">Confirmation of Medicine and /or Medical History </w:t>
            </w:r>
          </w:p>
        </w:tc>
        <w:tc>
          <w:tcPr>
            <w:tcW w:w="2075" w:type="dxa"/>
          </w:tcPr>
          <w:p w:rsidR="009A4290" w:rsidRDefault="00660F9E">
            <w:r>
              <w:t>Free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>Computer printout of medication</w:t>
            </w:r>
          </w:p>
        </w:tc>
        <w:tc>
          <w:tcPr>
            <w:tcW w:w="2075" w:type="dxa"/>
          </w:tcPr>
          <w:p w:rsidR="009A4290" w:rsidRDefault="00660F9E">
            <w:r>
              <w:t>Free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>Blue badge information (separate from form)</w:t>
            </w:r>
          </w:p>
        </w:tc>
        <w:tc>
          <w:tcPr>
            <w:tcW w:w="2075" w:type="dxa"/>
          </w:tcPr>
          <w:p w:rsidR="009A4290" w:rsidRDefault="009A4290">
            <w:r>
              <w:t>30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 xml:space="preserve">Blue badge form completion </w:t>
            </w:r>
          </w:p>
        </w:tc>
        <w:tc>
          <w:tcPr>
            <w:tcW w:w="2075" w:type="dxa"/>
          </w:tcPr>
          <w:p w:rsidR="009A4290" w:rsidRDefault="009A4290">
            <w:r>
              <w:t>Free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 xml:space="preserve">Insurance claim for sickness/Accident </w:t>
            </w:r>
          </w:p>
        </w:tc>
        <w:tc>
          <w:tcPr>
            <w:tcW w:w="2075" w:type="dxa"/>
          </w:tcPr>
          <w:p w:rsidR="009A4290" w:rsidRDefault="009A4290">
            <w:r>
              <w:t>300-400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 xml:space="preserve">Photocopy of results </w:t>
            </w:r>
          </w:p>
        </w:tc>
        <w:tc>
          <w:tcPr>
            <w:tcW w:w="2075" w:type="dxa"/>
          </w:tcPr>
          <w:p w:rsidR="009A4290" w:rsidRDefault="009A4290" w:rsidP="009A4290">
            <w:r>
              <w:t>5-30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 xml:space="preserve">Childminding and day care registration </w:t>
            </w:r>
          </w:p>
        </w:tc>
        <w:tc>
          <w:tcPr>
            <w:tcW w:w="2075" w:type="dxa"/>
          </w:tcPr>
          <w:p w:rsidR="009A4290" w:rsidRDefault="009A4290">
            <w:r>
              <w:t>50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 xml:space="preserve">Employment completion form </w:t>
            </w:r>
          </w:p>
        </w:tc>
        <w:tc>
          <w:tcPr>
            <w:tcW w:w="2075" w:type="dxa"/>
          </w:tcPr>
          <w:p w:rsidR="009A4290" w:rsidRDefault="009A4290">
            <w:r>
              <w:t>40-100</w:t>
            </w:r>
          </w:p>
        </w:tc>
      </w:tr>
      <w:tr w:rsidR="002A3986" w:rsidTr="009A4290">
        <w:tc>
          <w:tcPr>
            <w:tcW w:w="6941" w:type="dxa"/>
          </w:tcPr>
          <w:p w:rsidR="002A3986" w:rsidRDefault="002A3986">
            <w:r>
              <w:t>Visa application/employment for working abroad</w:t>
            </w:r>
          </w:p>
        </w:tc>
        <w:tc>
          <w:tcPr>
            <w:tcW w:w="2075" w:type="dxa"/>
          </w:tcPr>
          <w:p w:rsidR="002A3986" w:rsidRDefault="002A3986">
            <w:r>
              <w:t>80-200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>Fitness for sports events /completion</w:t>
            </w:r>
          </w:p>
        </w:tc>
        <w:tc>
          <w:tcPr>
            <w:tcW w:w="2075" w:type="dxa"/>
          </w:tcPr>
          <w:p w:rsidR="009A4290" w:rsidRDefault="009A4290" w:rsidP="009A4290">
            <w:r>
              <w:t>40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 xml:space="preserve">Notes copied </w:t>
            </w:r>
          </w:p>
        </w:tc>
        <w:tc>
          <w:tcPr>
            <w:tcW w:w="2075" w:type="dxa"/>
          </w:tcPr>
          <w:p w:rsidR="009A4290" w:rsidRDefault="009A4290">
            <w:r>
              <w:t>75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 xml:space="preserve">Sundry letter  To Whom it May Concern </w:t>
            </w:r>
          </w:p>
        </w:tc>
        <w:tc>
          <w:tcPr>
            <w:tcW w:w="2075" w:type="dxa"/>
          </w:tcPr>
          <w:p w:rsidR="009A4290" w:rsidRDefault="009A4290">
            <w:r>
              <w:t>25-75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 w:rsidP="009A4290">
            <w:r>
              <w:t>Copy SAR</w:t>
            </w:r>
          </w:p>
        </w:tc>
        <w:tc>
          <w:tcPr>
            <w:tcW w:w="2075" w:type="dxa"/>
          </w:tcPr>
          <w:p w:rsidR="009A4290" w:rsidRDefault="009A4290" w:rsidP="00660F9E">
            <w:r>
              <w:t>50-1</w:t>
            </w:r>
            <w:r w:rsidR="00660F9E">
              <w:t>5</w:t>
            </w:r>
            <w:r>
              <w:t>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>Private referral completion BUPA</w:t>
            </w:r>
          </w:p>
        </w:tc>
        <w:tc>
          <w:tcPr>
            <w:tcW w:w="2075" w:type="dxa"/>
          </w:tcPr>
          <w:p w:rsidR="009A4290" w:rsidRDefault="00660F9E">
            <w:r>
              <w:t>40</w:t>
            </w:r>
          </w:p>
        </w:tc>
      </w:tr>
      <w:tr w:rsidR="009A4290" w:rsidTr="009A4290">
        <w:tc>
          <w:tcPr>
            <w:tcW w:w="6941" w:type="dxa"/>
          </w:tcPr>
          <w:p w:rsidR="009A4290" w:rsidRDefault="00660F9E" w:rsidP="00660F9E">
            <w:r>
              <w:t>HGV/PCV  (Does not include optician report/section)</w:t>
            </w:r>
          </w:p>
        </w:tc>
        <w:tc>
          <w:tcPr>
            <w:tcW w:w="2075" w:type="dxa"/>
          </w:tcPr>
          <w:p w:rsidR="009A4290" w:rsidRDefault="00660F9E">
            <w:r>
              <w:t>80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>Adoption/Fostering</w:t>
            </w:r>
          </w:p>
        </w:tc>
        <w:tc>
          <w:tcPr>
            <w:tcW w:w="2075" w:type="dxa"/>
          </w:tcPr>
          <w:p w:rsidR="009A4290" w:rsidRDefault="00660F9E">
            <w:r>
              <w:t>Free</w:t>
            </w:r>
          </w:p>
        </w:tc>
      </w:tr>
      <w:tr w:rsidR="009A4290" w:rsidTr="009A4290">
        <w:tc>
          <w:tcPr>
            <w:tcW w:w="6941" w:type="dxa"/>
          </w:tcPr>
          <w:p w:rsidR="009A4290" w:rsidRDefault="009A4290">
            <w:r>
              <w:t>Targeted PMI Basic</w:t>
            </w:r>
          </w:p>
        </w:tc>
        <w:tc>
          <w:tcPr>
            <w:tcW w:w="2075" w:type="dxa"/>
          </w:tcPr>
          <w:p w:rsidR="009A4290" w:rsidRDefault="009A4290">
            <w:r>
              <w:t>80-100</w:t>
            </w:r>
          </w:p>
        </w:tc>
      </w:tr>
      <w:tr w:rsidR="009A4290" w:rsidTr="009A4290">
        <w:trPr>
          <w:trHeight w:val="271"/>
        </w:trPr>
        <w:tc>
          <w:tcPr>
            <w:tcW w:w="6941" w:type="dxa"/>
          </w:tcPr>
          <w:p w:rsidR="009A4290" w:rsidRDefault="009A4290" w:rsidP="009A4290">
            <w:r>
              <w:t xml:space="preserve">Targeted PMI Complex (Zurich/L&amp;G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2075" w:type="dxa"/>
          </w:tcPr>
          <w:p w:rsidR="009A4290" w:rsidRDefault="009A4290">
            <w:r>
              <w:t>150</w:t>
            </w:r>
          </w:p>
        </w:tc>
      </w:tr>
      <w:tr w:rsidR="009A4290" w:rsidTr="009A4290">
        <w:trPr>
          <w:trHeight w:val="275"/>
        </w:trPr>
        <w:tc>
          <w:tcPr>
            <w:tcW w:w="6941" w:type="dxa"/>
          </w:tcPr>
          <w:p w:rsidR="009A4290" w:rsidRDefault="009A4290" w:rsidP="009A4290">
            <w:r>
              <w:t>PMI</w:t>
            </w:r>
          </w:p>
        </w:tc>
        <w:tc>
          <w:tcPr>
            <w:tcW w:w="2075" w:type="dxa"/>
          </w:tcPr>
          <w:p w:rsidR="009A4290" w:rsidRDefault="009A4290">
            <w:r>
              <w:t>200</w:t>
            </w:r>
          </w:p>
        </w:tc>
      </w:tr>
      <w:tr w:rsidR="002A3986" w:rsidTr="009A4290">
        <w:trPr>
          <w:trHeight w:val="275"/>
        </w:trPr>
        <w:tc>
          <w:tcPr>
            <w:tcW w:w="6941" w:type="dxa"/>
          </w:tcPr>
          <w:p w:rsidR="002A3986" w:rsidRDefault="002A3986" w:rsidP="009A4290">
            <w:proofErr w:type="spellStart"/>
            <w:r>
              <w:t>Medicolegal</w:t>
            </w:r>
            <w:proofErr w:type="spellEnd"/>
            <w:r>
              <w:t xml:space="preserve"> fee</w:t>
            </w:r>
          </w:p>
        </w:tc>
        <w:tc>
          <w:tcPr>
            <w:tcW w:w="2075" w:type="dxa"/>
          </w:tcPr>
          <w:p w:rsidR="002A3986" w:rsidRDefault="002A3986">
            <w:r>
              <w:t>160/hr</w:t>
            </w:r>
          </w:p>
        </w:tc>
      </w:tr>
    </w:tbl>
    <w:p w:rsidR="003C42D2" w:rsidRDefault="003C42D2" w:rsidP="009A4290"/>
    <w:sectPr w:rsidR="003C42D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BC1" w:rsidRDefault="004D1BC1" w:rsidP="00660F9E">
      <w:pPr>
        <w:spacing w:after="0" w:line="240" w:lineRule="auto"/>
      </w:pPr>
      <w:r>
        <w:separator/>
      </w:r>
    </w:p>
  </w:endnote>
  <w:endnote w:type="continuationSeparator" w:id="0">
    <w:p w:rsidR="004D1BC1" w:rsidRDefault="004D1BC1" w:rsidP="0066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BC1" w:rsidRDefault="004D1BC1" w:rsidP="00660F9E">
      <w:pPr>
        <w:spacing w:after="0" w:line="240" w:lineRule="auto"/>
      </w:pPr>
      <w:r>
        <w:separator/>
      </w:r>
    </w:p>
  </w:footnote>
  <w:footnote w:type="continuationSeparator" w:id="0">
    <w:p w:rsidR="004D1BC1" w:rsidRDefault="004D1BC1" w:rsidP="0066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9E" w:rsidRDefault="00660F9E">
    <w:pPr>
      <w:pStyle w:val="Header"/>
    </w:pPr>
  </w:p>
  <w:p w:rsidR="00660F9E" w:rsidRDefault="00660F9E">
    <w:pPr>
      <w:pStyle w:val="Header"/>
    </w:pPr>
  </w:p>
  <w:p w:rsidR="00660F9E" w:rsidRDefault="00660F9E">
    <w:pPr>
      <w:pStyle w:val="Header"/>
    </w:pPr>
  </w:p>
  <w:p w:rsidR="00660F9E" w:rsidRDefault="00660F9E">
    <w:pPr>
      <w:pStyle w:val="Header"/>
    </w:pPr>
  </w:p>
  <w:p w:rsidR="00660F9E" w:rsidRDefault="00660F9E">
    <w:pPr>
      <w:pStyle w:val="Header"/>
    </w:pPr>
  </w:p>
  <w:p w:rsidR="00660F9E" w:rsidRDefault="00660F9E">
    <w:pPr>
      <w:pStyle w:val="Header"/>
    </w:pPr>
  </w:p>
  <w:p w:rsidR="00660F9E" w:rsidRPr="00660F9E" w:rsidRDefault="00660F9E">
    <w:pPr>
      <w:pStyle w:val="Header"/>
      <w:rPr>
        <w:sz w:val="28"/>
        <w:szCs w:val="28"/>
      </w:rPr>
    </w:pPr>
  </w:p>
  <w:p w:rsidR="00660F9E" w:rsidRPr="00660F9E" w:rsidRDefault="00660F9E" w:rsidP="00660F9E">
    <w:pPr>
      <w:pStyle w:val="Header"/>
      <w:jc w:val="center"/>
      <w:rPr>
        <w:b/>
        <w:sz w:val="28"/>
        <w:szCs w:val="28"/>
      </w:rPr>
    </w:pPr>
    <w:r w:rsidRPr="00660F9E">
      <w:rPr>
        <w:b/>
        <w:sz w:val="28"/>
        <w:szCs w:val="28"/>
      </w:rPr>
      <w:t>Prices for Non NHS Services</w:t>
    </w:r>
  </w:p>
  <w:p w:rsidR="00660F9E" w:rsidRPr="00660F9E" w:rsidRDefault="00660F9E" w:rsidP="00660F9E">
    <w:pPr>
      <w:pStyle w:val="Header"/>
      <w:jc w:val="center"/>
      <w:rPr>
        <w:b/>
      </w:rPr>
    </w:pPr>
  </w:p>
  <w:p w:rsidR="00660F9E" w:rsidRDefault="00660F9E">
    <w:pPr>
      <w:pStyle w:val="Header"/>
    </w:pPr>
  </w:p>
  <w:p w:rsidR="00660F9E" w:rsidRDefault="00660F9E">
    <w:pPr>
      <w:pStyle w:val="Header"/>
    </w:pPr>
  </w:p>
  <w:p w:rsidR="00660F9E" w:rsidRDefault="00660F9E">
    <w:pPr>
      <w:pStyle w:val="Header"/>
    </w:pPr>
  </w:p>
  <w:p w:rsidR="00660F9E" w:rsidRDefault="00660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90"/>
    <w:rsid w:val="002A3986"/>
    <w:rsid w:val="003C42D2"/>
    <w:rsid w:val="004512FA"/>
    <w:rsid w:val="004D1BC1"/>
    <w:rsid w:val="00521559"/>
    <w:rsid w:val="00660F9E"/>
    <w:rsid w:val="008213F9"/>
    <w:rsid w:val="009A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4E66"/>
  <w15:chartTrackingRefBased/>
  <w15:docId w15:val="{39132F8A-84AC-49B7-B178-78702144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0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F9E"/>
  </w:style>
  <w:style w:type="paragraph" w:styleId="Footer">
    <w:name w:val="footer"/>
    <w:basedOn w:val="Normal"/>
    <w:link w:val="FooterChar"/>
    <w:uiPriority w:val="99"/>
    <w:unhideWhenUsed/>
    <w:rsid w:val="00660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F9E"/>
  </w:style>
  <w:style w:type="paragraph" w:styleId="BalloonText">
    <w:name w:val="Balloon Text"/>
    <w:basedOn w:val="Normal"/>
    <w:link w:val="BalloonTextChar"/>
    <w:uiPriority w:val="99"/>
    <w:semiHidden/>
    <w:unhideWhenUsed/>
    <w:rsid w:val="0066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emis2000</dc:creator>
  <cp:keywords/>
  <dc:description/>
  <cp:lastModifiedBy>emis2000</cp:lastModifiedBy>
  <cp:revision>5</cp:revision>
  <cp:lastPrinted>2024-03-04T12:45:00Z</cp:lastPrinted>
  <dcterms:created xsi:type="dcterms:W3CDTF">2024-02-23T19:01:00Z</dcterms:created>
  <dcterms:modified xsi:type="dcterms:W3CDTF">2024-03-04T15:58:00Z</dcterms:modified>
</cp:coreProperties>
</file>