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795E6" w14:textId="0652A50F" w:rsidR="0057436B" w:rsidRDefault="0057436B" w:rsidP="0057436B">
      <w:r>
        <w:t>Practice Policy – Amber List Drugs – Requested by a Doctor Outside of an NHS Clinic</w:t>
      </w:r>
    </w:p>
    <w:p w14:paraId="2ECC2FC0" w14:textId="77777777" w:rsidR="0057436B" w:rsidRDefault="0057436B" w:rsidP="0057436B"/>
    <w:p w14:paraId="0E1114ED" w14:textId="054E7ADD" w:rsidR="007D5BD4" w:rsidRDefault="007D5BD4" w:rsidP="0057436B">
      <w:r>
        <w:t xml:space="preserve">We are implementing a new practice protocol for amber list (high risk) medications which are requested by a doctor outside of an NHS clinic (i.e. privately). This change will likely affect how some patients will receive prescriptions for your medications going forward. </w:t>
      </w:r>
    </w:p>
    <w:p w14:paraId="405C8610" w14:textId="68B8053B" w:rsidR="007D5BD4" w:rsidRDefault="007D5BD4" w:rsidP="007D5BD4">
      <w:r>
        <w:t xml:space="preserve">Amber list drugs are high risk drugs which have the potential for harm if used incorrectly or not monitored properly. When the request for issue of one of these drugs is made by an NHS doctor, then as GPs, we enter into a shared care agreement between the NHS consultant and our practice. These arrangements are voluntary and GPs can decline to enter into them. These shared care agreements can only exist between NHS staff. </w:t>
      </w:r>
    </w:p>
    <w:p w14:paraId="388FF5F8" w14:textId="77777777" w:rsidR="007D5BD4" w:rsidRDefault="007D5BD4" w:rsidP="0057436B">
      <w:pPr>
        <w:rPr>
          <w:b/>
        </w:rPr>
      </w:pPr>
      <w:r>
        <w:rPr>
          <w:b/>
        </w:rPr>
        <w:t xml:space="preserve">There is a significant </w:t>
      </w:r>
      <w:r w:rsidRPr="00490A54">
        <w:rPr>
          <w:b/>
        </w:rPr>
        <w:t xml:space="preserve">medico-legal risk involved with the issuing of such drugs outside an NHS shared care </w:t>
      </w:r>
      <w:r>
        <w:rPr>
          <w:b/>
        </w:rPr>
        <w:t xml:space="preserve">agreement and it leads to a very heavy workload for our practice staff. As a practice, we have decided that </w:t>
      </w:r>
      <w:r w:rsidRPr="00490A54">
        <w:rPr>
          <w:b/>
        </w:rPr>
        <w:t xml:space="preserve">from </w:t>
      </w:r>
      <w:r>
        <w:rPr>
          <w:b/>
        </w:rPr>
        <w:t>0</w:t>
      </w:r>
      <w:r w:rsidRPr="00490A54">
        <w:rPr>
          <w:b/>
        </w:rPr>
        <w:t>1/</w:t>
      </w:r>
      <w:r>
        <w:rPr>
          <w:b/>
        </w:rPr>
        <w:t>0</w:t>
      </w:r>
      <w:r w:rsidRPr="00490A54">
        <w:rPr>
          <w:b/>
        </w:rPr>
        <w:t xml:space="preserve">2/26 we will </w:t>
      </w:r>
      <w:r>
        <w:rPr>
          <w:b/>
        </w:rPr>
        <w:t xml:space="preserve">not initiate any new prescriptions for amber list drugs when they have been suggested by a private doctor </w:t>
      </w:r>
      <w:r w:rsidRPr="00490A54">
        <w:rPr>
          <w:b/>
        </w:rPr>
        <w:t xml:space="preserve">and from </w:t>
      </w:r>
      <w:r>
        <w:rPr>
          <w:b/>
        </w:rPr>
        <w:t>0</w:t>
      </w:r>
      <w:r w:rsidRPr="00490A54">
        <w:rPr>
          <w:b/>
        </w:rPr>
        <w:t>1/</w:t>
      </w:r>
      <w:r>
        <w:rPr>
          <w:b/>
        </w:rPr>
        <w:t>0</w:t>
      </w:r>
      <w:r w:rsidRPr="00490A54">
        <w:rPr>
          <w:b/>
        </w:rPr>
        <w:t xml:space="preserve">5/26 we will cease to issue any prescriptions for these medications when </w:t>
      </w:r>
      <w:r>
        <w:rPr>
          <w:b/>
        </w:rPr>
        <w:t>the care is private, even for those who have previously been receiving these scripts from our practice.</w:t>
      </w:r>
    </w:p>
    <w:p w14:paraId="05DC02FD" w14:textId="2155F01F" w:rsidR="007D5BD4" w:rsidRPr="00F0775D" w:rsidRDefault="007D5BD4" w:rsidP="0057436B">
      <w:r>
        <w:t>Affected patients</w:t>
      </w:r>
      <w:r w:rsidRPr="00490A54">
        <w:t xml:space="preserve"> should contact </w:t>
      </w:r>
      <w:r>
        <w:t>their</w:t>
      </w:r>
      <w:r w:rsidRPr="00490A54">
        <w:t xml:space="preserve"> private provider immediately and discuss with the</w:t>
      </w:r>
      <w:r>
        <w:t>m</w:t>
      </w:r>
      <w:r w:rsidRPr="00490A54">
        <w:t xml:space="preserve"> the alternative ways of obtaining </w:t>
      </w:r>
      <w:r>
        <w:t>their</w:t>
      </w:r>
      <w:r w:rsidRPr="00490A54">
        <w:t xml:space="preserve"> medication privately. </w:t>
      </w:r>
      <w:r>
        <w:t>The</w:t>
      </w:r>
      <w:r w:rsidRPr="00490A54">
        <w:t xml:space="preserve"> private doctor may issue the prescription, or advise </w:t>
      </w:r>
      <w:r>
        <w:t>the patient</w:t>
      </w:r>
      <w:r w:rsidRPr="00490A54">
        <w:t xml:space="preserve"> to see another doctor, possibly a private GP who will issue the prescription. </w:t>
      </w:r>
      <w:r>
        <w:t>Patients</w:t>
      </w:r>
      <w:r w:rsidRPr="00490A54">
        <w:t xml:space="preserve"> will be required to pay for the medication, and potentially any consultation and private prescription charges</w:t>
      </w:r>
      <w:r>
        <w:t xml:space="preserve"> related to the issue of the medication.</w:t>
      </w:r>
    </w:p>
    <w:p w14:paraId="646B59DB" w14:textId="771A2C4B" w:rsidR="007D5BD4" w:rsidRPr="00F31E7B" w:rsidRDefault="007D5BD4" w:rsidP="0057436B">
      <w:r w:rsidRPr="00490A54">
        <w:t>Any patient can be referred into the NHS for assessment and care, and if</w:t>
      </w:r>
      <w:r>
        <w:t xml:space="preserve"> in time</w:t>
      </w:r>
      <w:r w:rsidRPr="00490A54">
        <w:t xml:space="preserve"> </w:t>
      </w:r>
      <w:r>
        <w:t>patients</w:t>
      </w:r>
      <w:r w:rsidRPr="00490A54">
        <w:t xml:space="preserve"> are seen</w:t>
      </w:r>
      <w:r>
        <w:t xml:space="preserve"> in an NHS clinic</w:t>
      </w:r>
      <w:r w:rsidRPr="00490A54">
        <w:t xml:space="preserve"> and they advise that an amber list drug is required, and  agree to monitor  </w:t>
      </w:r>
      <w:r w:rsidRPr="00F31E7B">
        <w:t xml:space="preserve">appropriately (as per </w:t>
      </w:r>
      <w:r>
        <w:t>s</w:t>
      </w:r>
      <w:r w:rsidRPr="00F31E7B">
        <w:t xml:space="preserve">hared </w:t>
      </w:r>
      <w:r>
        <w:t>c</w:t>
      </w:r>
      <w:r w:rsidRPr="00F31E7B">
        <w:t>are guidelines), then if safe and appropriate, we can issue NHS</w:t>
      </w:r>
      <w:r w:rsidRPr="00490A54">
        <w:t xml:space="preserve"> </w:t>
      </w:r>
      <w:r w:rsidRPr="007D5BD4">
        <w:t>prescriptions</w:t>
      </w:r>
      <w:r w:rsidRPr="0057436B">
        <w:t xml:space="preserve">. </w:t>
      </w:r>
      <w:r w:rsidRPr="007D5BD4">
        <w:t>If patients have</w:t>
      </w:r>
      <w:r w:rsidRPr="00F31E7B">
        <w:t xml:space="preserve"> not been referred for NHS care, </w:t>
      </w:r>
      <w:r>
        <w:t>we ask that they</w:t>
      </w:r>
      <w:r w:rsidRPr="00F31E7B">
        <w:t xml:space="preserve"> speak t</w:t>
      </w:r>
      <w:r>
        <w:t>hei</w:t>
      </w:r>
      <w:r w:rsidRPr="00F31E7B">
        <w:t xml:space="preserve">r private provider and request that they make a referral for to the NHS service. </w:t>
      </w:r>
    </w:p>
    <w:p w14:paraId="05631E5F" w14:textId="77777777" w:rsidR="007D5BD4" w:rsidRPr="00F0775D" w:rsidRDefault="007D5BD4" w:rsidP="0057436B">
      <w:pPr>
        <w:rPr>
          <w:b/>
          <w:bCs/>
        </w:rPr>
      </w:pPr>
      <w:r>
        <w:rPr>
          <w:b/>
          <w:bCs/>
        </w:rPr>
        <w:t>Please note that w</w:t>
      </w:r>
      <w:r w:rsidRPr="00F0775D">
        <w:rPr>
          <w:b/>
          <w:bCs/>
        </w:rPr>
        <w:t>e cannot make any exceptions to this decision, and we will apply this new protocol consistently to all patients</w:t>
      </w:r>
      <w:r>
        <w:rPr>
          <w:b/>
          <w:bCs/>
        </w:rPr>
        <w:t>.</w:t>
      </w:r>
    </w:p>
    <w:p w14:paraId="4690E6FF" w14:textId="52934711" w:rsidR="007D5BD4" w:rsidRDefault="007D5BD4" w:rsidP="0057436B">
      <w:r>
        <w:t xml:space="preserve">This change is in keeping with the majority of GPs in our area. </w:t>
      </w:r>
      <w:r w:rsidRPr="00490A54">
        <w:t xml:space="preserve">We understand that this will cause inconvenience and we apologise for this. We would urge </w:t>
      </w:r>
      <w:r>
        <w:t>patients</w:t>
      </w:r>
      <w:r w:rsidRPr="00490A54">
        <w:t xml:space="preserve"> to get in touch with</w:t>
      </w:r>
      <w:r>
        <w:t xml:space="preserve"> ou</w:t>
      </w:r>
      <w:r w:rsidRPr="00490A54">
        <w:t>r local elected representatives to lobby for adequate provision of secondary care services for conditions such as ADHD.</w:t>
      </w:r>
    </w:p>
    <w:p w14:paraId="3FFA9F3A" w14:textId="77777777" w:rsidR="007D5BD4" w:rsidRDefault="007D5BD4" w:rsidP="0057436B"/>
    <w:p w14:paraId="0CBB3EB4" w14:textId="77777777" w:rsidR="007D5BD4" w:rsidRDefault="007D5BD4" w:rsidP="007D5BD4">
      <w:pPr>
        <w:ind w:firstLine="720"/>
      </w:pPr>
    </w:p>
    <w:p w14:paraId="06612F93" w14:textId="77777777" w:rsidR="007D5BD4" w:rsidRDefault="007D5BD4" w:rsidP="0057436B">
      <w:r>
        <w:t>Yours sincerely</w:t>
      </w:r>
    </w:p>
    <w:p w14:paraId="703B2FFD" w14:textId="77777777" w:rsidR="007D5BD4" w:rsidRPr="00490A54" w:rsidRDefault="007D5BD4" w:rsidP="0057436B">
      <w:r>
        <w:t xml:space="preserve">Dr Millar, Dr </w:t>
      </w:r>
      <w:proofErr w:type="spellStart"/>
      <w:r>
        <w:t>Murtagh</w:t>
      </w:r>
      <w:proofErr w:type="spellEnd"/>
      <w:r>
        <w:t>, Dr Lockhart, Dr Canning, Dr McIlfatrick &amp; Dr Dilworth</w:t>
      </w:r>
    </w:p>
    <w:p w14:paraId="20644001" w14:textId="77777777" w:rsidR="007D5BD4" w:rsidRDefault="007D5BD4"/>
    <w:sectPr w:rsidR="007D5BD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3D6" w14:textId="77777777" w:rsidR="00BE2E53" w:rsidRDefault="00BE2E53" w:rsidP="0057436B">
      <w:pPr>
        <w:spacing w:after="0" w:line="240" w:lineRule="auto"/>
      </w:pPr>
      <w:r>
        <w:separator/>
      </w:r>
    </w:p>
  </w:endnote>
  <w:endnote w:type="continuationSeparator" w:id="0">
    <w:p w14:paraId="60A5D0AF" w14:textId="77777777" w:rsidR="00BE2E53" w:rsidRDefault="00BE2E53" w:rsidP="0057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D789A" w14:textId="77777777" w:rsidR="0057436B" w:rsidRDefault="00574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4E469" w14:textId="1DA0C886" w:rsidR="0057436B" w:rsidRDefault="0057436B">
    <w:pPr>
      <w:pStyle w:val="Footer"/>
    </w:pPr>
    <w:r>
      <w:tab/>
    </w:r>
    <w:r>
      <w:tab/>
    </w:r>
    <w:bookmarkStart w:id="0" w:name="_GoBack"/>
    <w:bookmarkEnd w:id="0"/>
    <w:r>
      <w:t>Date 01.02.26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AEB8F" w14:textId="77777777" w:rsidR="0057436B" w:rsidRDefault="00574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CFCEF" w14:textId="77777777" w:rsidR="00BE2E53" w:rsidRDefault="00BE2E53" w:rsidP="0057436B">
      <w:pPr>
        <w:spacing w:after="0" w:line="240" w:lineRule="auto"/>
      </w:pPr>
      <w:r>
        <w:separator/>
      </w:r>
    </w:p>
  </w:footnote>
  <w:footnote w:type="continuationSeparator" w:id="0">
    <w:p w14:paraId="44C2BAD1" w14:textId="77777777" w:rsidR="00BE2E53" w:rsidRDefault="00BE2E53" w:rsidP="00574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7DE0" w14:textId="77777777" w:rsidR="0057436B" w:rsidRDefault="00574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FDDE" w14:textId="77777777" w:rsidR="0057436B" w:rsidRDefault="00574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6345" w14:textId="77777777" w:rsidR="0057436B" w:rsidRDefault="005743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BD4"/>
    <w:rsid w:val="000F6F9E"/>
    <w:rsid w:val="0057436B"/>
    <w:rsid w:val="00614324"/>
    <w:rsid w:val="007C79C5"/>
    <w:rsid w:val="007D5BD4"/>
    <w:rsid w:val="00BE2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C29B"/>
  <w15:chartTrackingRefBased/>
  <w15:docId w15:val="{0C4ED1D1-D57F-4E90-A176-92839188C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BD4"/>
    <w:pPr>
      <w:spacing w:line="259" w:lineRule="auto"/>
    </w:pPr>
    <w:rPr>
      <w:kern w:val="0"/>
      <w:sz w:val="22"/>
      <w:szCs w:val="22"/>
      <w14:ligatures w14:val="none"/>
    </w:rPr>
  </w:style>
  <w:style w:type="paragraph" w:styleId="Heading1">
    <w:name w:val="heading 1"/>
    <w:basedOn w:val="Normal"/>
    <w:next w:val="Normal"/>
    <w:link w:val="Heading1Char"/>
    <w:uiPriority w:val="9"/>
    <w:qFormat/>
    <w:rsid w:val="007D5BD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5BD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5BD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5BD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5BD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5BD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5BD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5BD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5BD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BD4"/>
    <w:rPr>
      <w:rFonts w:eastAsiaTheme="majorEastAsia" w:cstheme="majorBidi"/>
      <w:color w:val="272727" w:themeColor="text1" w:themeTint="D8"/>
    </w:rPr>
  </w:style>
  <w:style w:type="paragraph" w:styleId="Title">
    <w:name w:val="Title"/>
    <w:basedOn w:val="Normal"/>
    <w:next w:val="Normal"/>
    <w:link w:val="TitleChar"/>
    <w:uiPriority w:val="10"/>
    <w:qFormat/>
    <w:rsid w:val="007D5BD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5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BD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5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BD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5BD4"/>
    <w:rPr>
      <w:i/>
      <w:iCs/>
      <w:color w:val="404040" w:themeColor="text1" w:themeTint="BF"/>
    </w:rPr>
  </w:style>
  <w:style w:type="paragraph" w:styleId="ListParagraph">
    <w:name w:val="List Paragraph"/>
    <w:basedOn w:val="Normal"/>
    <w:uiPriority w:val="34"/>
    <w:qFormat/>
    <w:rsid w:val="007D5BD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D5BD4"/>
    <w:rPr>
      <w:i/>
      <w:iCs/>
      <w:color w:val="0F4761" w:themeColor="accent1" w:themeShade="BF"/>
    </w:rPr>
  </w:style>
  <w:style w:type="paragraph" w:styleId="IntenseQuote">
    <w:name w:val="Intense Quote"/>
    <w:basedOn w:val="Normal"/>
    <w:next w:val="Normal"/>
    <w:link w:val="IntenseQuoteChar"/>
    <w:uiPriority w:val="30"/>
    <w:qFormat/>
    <w:rsid w:val="007D5BD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5BD4"/>
    <w:rPr>
      <w:i/>
      <w:iCs/>
      <w:color w:val="0F4761" w:themeColor="accent1" w:themeShade="BF"/>
    </w:rPr>
  </w:style>
  <w:style w:type="character" w:styleId="IntenseReference">
    <w:name w:val="Intense Reference"/>
    <w:basedOn w:val="DefaultParagraphFont"/>
    <w:uiPriority w:val="32"/>
    <w:qFormat/>
    <w:rsid w:val="007D5BD4"/>
    <w:rPr>
      <w:b/>
      <w:bCs/>
      <w:smallCaps/>
      <w:color w:val="0F4761" w:themeColor="accent1" w:themeShade="BF"/>
      <w:spacing w:val="5"/>
    </w:rPr>
  </w:style>
  <w:style w:type="paragraph" w:styleId="Header">
    <w:name w:val="header"/>
    <w:basedOn w:val="Normal"/>
    <w:link w:val="HeaderChar"/>
    <w:uiPriority w:val="99"/>
    <w:unhideWhenUsed/>
    <w:rsid w:val="00574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36B"/>
    <w:rPr>
      <w:kern w:val="0"/>
      <w:sz w:val="22"/>
      <w:szCs w:val="22"/>
      <w14:ligatures w14:val="none"/>
    </w:rPr>
  </w:style>
  <w:style w:type="paragraph" w:styleId="Footer">
    <w:name w:val="footer"/>
    <w:basedOn w:val="Normal"/>
    <w:link w:val="FooterChar"/>
    <w:uiPriority w:val="99"/>
    <w:unhideWhenUsed/>
    <w:rsid w:val="00574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36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O’Connor</dc:creator>
  <cp:keywords/>
  <dc:description/>
  <cp:lastModifiedBy>emis2000</cp:lastModifiedBy>
  <cp:revision>2</cp:revision>
  <dcterms:created xsi:type="dcterms:W3CDTF">2026-01-30T08:44:00Z</dcterms:created>
  <dcterms:modified xsi:type="dcterms:W3CDTF">2026-01-30T08:44:00Z</dcterms:modified>
</cp:coreProperties>
</file>